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биологии 6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 xml:space="preserve">1.1 деление клетки </w:t>
      </w:r>
    </w:p>
    <w:p>
      <w:pPr>
        <w:ind w:left="0" w:right="0"/>
      </w:pPr>
      <w:r/>
      <w:r>
        <w:t xml:space="preserve">1.2 наблюдение/микроскопия </w:t>
      </w:r>
    </w:p>
    <w:p>
      <w:pPr>
        <w:ind w:left="0" w:right="0"/>
      </w:pPr>
      <w:r/>
      <w:r>
        <w:t>1.3 рост растения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2.1. 1</w:t>
      </w:r>
    </w:p>
    <w:p>
      <w:pPr>
        <w:ind w:left="0" w:right="0"/>
      </w:pPr>
      <w:r/>
      <w:r>
        <w:t>2.2. увеличение размеров растения ИЛИ увеличение стебля и корня в диаметре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261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 xml:space="preserve">4.1. </w:t>
        <w:br/>
      </w:r>
      <w:r>
        <w:drawing>
          <wp:inline xmlns:a="http://schemas.openxmlformats.org/drawingml/2006/main" xmlns:pic="http://schemas.openxmlformats.org/drawingml/2006/picture">
            <wp:extent cx="2409825" cy="28765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876550"/>
                    </a:xfrm>
                    <a:prstGeom prst="rect"/>
                  </pic:spPr>
                </pic:pic>
              </a:graphicData>
            </a:graphic>
          </wp:inline>
        </w:drawing>
      </w:r>
      <w:r>
        <w:t>4.2. зародышевая почечка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344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крахмал;</w:t>
        <w:br/>
      </w:r>
      <w:r>
        <w:t>2) запасающую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Должны быть даны ответы на три вопроса:</w:t>
        <w:br/>
      </w:r>
      <w:r>
        <w:t>1) ядро</w:t>
        <w:br/>
      </w:r>
      <w:r>
        <w:t>2) регулирует все процессы жизнедеятельности клетки ИЛИ хранит наследственную информацию</w:t>
        <w:br/>
      </w:r>
      <w:r>
        <w:t>3) корневые волоски</w:t>
        <w:br/>
      </w:r>
      <w:r>
        <w:t>Ответы на вопросы могут быть даны в иных, близких по смыслу формулировках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ответы на три вопроса:</w:t>
        <w:br/>
      </w:r>
      <w:r>
        <w:t>1) кукуруза;</w:t>
        <w:br/>
      </w:r>
      <w:r>
        <w:t>2) огурец;</w:t>
        <w:br/>
      </w:r>
      <w:r>
        <w:t>3) горох и кукуруза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группа растений: высшие семенные;</w:t>
        <w:br/>
      </w:r>
      <w:r>
        <w:t>2) признак: наличие цветка / плода / семени (может быть назван любой из трёх признаков)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10.1. 423516</w:t>
        <w:br/>
      </w:r>
      <w:r>
        <w:t>10.2. Правильный ответ должен содержать следующие элементы:</w:t>
        <w:br/>
      </w:r>
      <w:r>
        <w:t>1) вегетативные органы: корень/стебель/лист;</w:t>
        <w:br/>
      </w:r>
      <w:r>
        <w:t>2) генеративные органы: соцветие/плод/семена.</w:t>
        <w:br/>
      </w:r>
      <w:r>
        <w:t>В каждом элементе должен быть приведён один любой пример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11.1. 131</w:t>
        <w:br/>
      </w:r>
      <w:r>
        <w:t>11.2. 111</w:t>
        <w:br/>
      </w:r>
      <w:r>
        <w:t>11.3. 262</w:t>
        <w:br/>
      </w:r>
      <w:r>
        <w:t>11.4. 1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Определение органов растения</w:t>
        <w:br/>
      </w:r>
      <w:r>
        <w:t>Правильный ответ должен содержать следующие элементы:</w:t>
        <w:br/>
      </w:r>
      <w:r>
        <w:t>1) А – стебель</w:t>
        <w:br/>
      </w:r>
      <w:r>
        <w:t>2) Б – корень</w:t>
        <w:br/>
      </w:r>
      <w:r>
        <w:t>3) В – лист</w:t>
      </w:r>
    </w:p>
    <w:p>
      <w:pPr>
        <w:ind w:left="0" w:right="0"/>
      </w:pPr>
      <w:r/>
      <w:r>
        <w:t>Правильный ответ должен содержать объяснение, например: на рисунке В изображена столбчатая и губчатая ткань с хлоропластами. Объяснение может быть приведено в иной, близкой по смыслу формулировке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два элемента:</w:t>
        <w:br/>
      </w:r>
      <w:r>
        <w:t>1) название ткани: проводящая;</w:t>
        <w:br/>
      </w:r>
      <w:r>
        <w:t>2) функция ткани: 4 или транспортная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14.1. 35</w:t>
      </w:r>
    </w:p>
    <w:p>
      <w:pPr>
        <w:ind w:left="0" w:right="0"/>
      </w:pPr>
      <w:r/>
      <w:r>
        <w:t>14.2. Правильный ответ должен содержать два элемента:</w:t>
        <w:br/>
      </w:r>
      <w:r>
        <w:t>1) указана цифра: 4;</w:t>
        <w:br/>
      </w:r>
      <w:r>
        <w:t>2) название ткани: запасающая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35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воды и минеральных солей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